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jc w:val="center"/>
        <w:rPr>
          <w:rFonts w:ascii="Georgia" w:cs="Georgia" w:hAnsi="Georgia"/>
          <w:b/>
          <w:bCs/>
          <w:i/>
          <w:iCs/>
          <w:sz w:val="24"/>
          <w:szCs w:val="24"/>
          <w:u w:val="single"/>
        </w:rPr>
      </w:pPr>
      <w:r>
        <w:rPr>
          <w:rFonts w:ascii="Georgia" w:cs="Georgia" w:hAnsi="Georgia"/>
          <w:b/>
          <w:bCs/>
          <w:i/>
          <w:iCs/>
          <w:sz w:val="24"/>
          <w:szCs w:val="24"/>
          <w:u w:val="single"/>
          <w:lang w:val="cs-CZ"/>
        </w:rPr>
        <w:t>ADAPTAČNÍ PLÁN V DĚTSKÉ SKUPINĚ MOTÝLEK</w:t>
      </w: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Děti přicházejí do dětské skupiny z rodiny, která se od prostředí dětské skupiny zásadně liší. Vstupem do DS dítě poznává nové lidi, kamarády, ale také se přizpůsobuje novým pravidlům, odlišnému režimu. Snahou nás všech je, aby dítě chodilo do dětské skupiny rádo a bylo v ní spokojené. Proto je velmi nutná spolupráce a komunikace DS s rodiči. </w:t>
      </w:r>
    </w:p>
    <w:p w14:paraId="0000000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p>
    <w:p w14:paraId="0000000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lang w:val="cs-CZ"/>
        </w:rPr>
      </w:pPr>
      <w:r>
        <w:rPr>
          <w:rFonts w:ascii="Georgia" w:cs="Georgia" w:hAnsi="Georgia"/>
          <w:b w:val="off"/>
          <w:bCs w:val="off"/>
          <w:color w:val="000000"/>
          <w:sz w:val="24"/>
          <w:szCs w:val="24"/>
          <w:rtl w:val="off"/>
          <w:lang w:val="cs-CZ"/>
        </w:rPr>
        <w:t>V naší dětské skupině přistupujeme ke každému dítěti jako k individuální osobnosti a snažíme se přizpůsobit adaptaci jeho potřebám. Citlivé přijetí, klidné vystupování, tolerance, vcítění se do situace dítěte je základem pro získání důvěry a zmenšení jeho obav z nového prostředí bez přítomnosti rodiče. Tím bude celý náš kolektiv dítěti pomáhat vstoupit do nového prostředí.</w:t>
      </w:r>
    </w:p>
    <w:p w14:paraId="0000000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lang w:val="cs-CZ"/>
        </w:rPr>
      </w:pPr>
    </w:p>
    <w:p w14:paraId="0000000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bCs/>
          <w:color w:val="000000"/>
          <w:sz w:val="24"/>
          <w:szCs w:val="24"/>
          <w:lang w:val="cs-CZ"/>
        </w:rPr>
      </w:pP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bCs/>
          <w:color w:val="000000"/>
          <w:sz w:val="24"/>
          <w:szCs w:val="24"/>
          <w:rtl w:val="off"/>
          <w:lang w:val="cs-CZ"/>
        </w:rPr>
      </w:pPr>
      <w:r>
        <w:rPr>
          <w:rFonts w:ascii="Georgia" w:cs="Georgia" w:hAnsi="Georgia"/>
          <w:b/>
          <w:bCs/>
          <w:color w:val="000000"/>
          <w:sz w:val="24"/>
          <w:szCs w:val="24"/>
          <w:rtl w:val="off"/>
          <w:lang w:val="cs-CZ"/>
        </w:rPr>
        <w:t xml:space="preserve">Rady pro rodiče pro co nejhladší a nejrychlejší adaptaci </w:t>
      </w:r>
    </w:p>
    <w:p w14:paraId="0000000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bCs/>
          <w:color w:val="000000"/>
          <w:sz w:val="24"/>
          <w:szCs w:val="24"/>
          <w:rtl w:val="off"/>
          <w:lang w:val="cs-CZ"/>
        </w:rPr>
      </w:pPr>
    </w:p>
    <w:p w14:paraId="0000000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•v</w:t>
      </w:r>
      <w:r>
        <w:rPr>
          <w:rFonts w:ascii="Georgia" w:cs="Georgia" w:hAnsi="Georgia"/>
          <w:b w:val="off"/>
          <w:bCs w:val="off"/>
          <w:color w:val="000000"/>
          <w:sz w:val="24"/>
          <w:szCs w:val="24"/>
          <w:rtl w:val="off"/>
          <w:lang w:val="cs-CZ"/>
        </w:rPr>
        <w:t xml:space="preserve">eďte je k samostatnosti (při oblékání, obouvání, stolování, hygieně) </w:t>
      </w:r>
    </w:p>
    <w:p w14:paraId="000000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vyzkoušejte si, jak prožívá odloučení (přespání u babičky, u kamaráda)</w:t>
      </w:r>
    </w:p>
    <w:p w14:paraId="0000000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 • mluvte s dítětem o dětské skupině v pozitivním smyslu, nestrašte je</w:t>
      </w: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 • vysvětlujte mu, co je vhodné a nevhodné chování </w:t>
      </w:r>
    </w:p>
    <w:p w14:paraId="0000000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nastavujte pravidla, trvejte na jejich dodržování a sami je dodržujte</w:t>
      </w:r>
    </w:p>
    <w:p w14:paraId="000000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 • veďte je k bezpečnému chování na procházce </w:t>
      </w:r>
    </w:p>
    <w:p w14:paraId="0000000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snažte se denní režim přizpůsobit režimu v dětské skupiny (ranní vstávání, doba oběda a odpočinku…)</w:t>
      </w:r>
    </w:p>
    <w:p w14:paraId="0000001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lang w:val="cs-CZ"/>
        </w:rPr>
      </w:pPr>
      <w:r>
        <w:rPr>
          <w:rFonts w:ascii="Georgia" w:cs="Georgia" w:hAnsi="Georgia"/>
          <w:b w:val="off"/>
          <w:bCs w:val="off"/>
          <w:color w:val="000000"/>
          <w:sz w:val="24"/>
          <w:szCs w:val="24"/>
          <w:rtl w:val="off"/>
          <w:lang w:val="cs-CZ"/>
        </w:rPr>
        <w:t xml:space="preserve"> • i když Vaše dítě doma nespí, dávejte je alespoň na chvíli odpočinout </w:t>
      </w:r>
    </w:p>
    <w:p w14:paraId="0000001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lang w:val="cs-CZ"/>
        </w:rPr>
      </w:pP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bCs/>
          <w:color w:val="000000"/>
          <w:sz w:val="24"/>
          <w:szCs w:val="24"/>
          <w:rtl w:val="off"/>
          <w:lang w:val="cs-CZ"/>
        </w:rPr>
      </w:pPr>
      <w:r>
        <w:rPr>
          <w:rFonts w:ascii="Georgia" w:cs="Georgia" w:hAnsi="Georgia"/>
          <w:b/>
          <w:bCs/>
          <w:color w:val="000000"/>
          <w:sz w:val="24"/>
          <w:szCs w:val="24"/>
          <w:rtl w:val="off"/>
          <w:lang w:val="cs-CZ"/>
        </w:rPr>
        <w:t>Proces adaptace</w:t>
      </w:r>
    </w:p>
    <w:p w14:paraId="00000013">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  Proces adaptace zažíná již u zápisu do dětské skupiny. Při zápisu nebo informační schůzce si mohou rodiče s dětmi prohlédnout prostory naší DS, do které bude dítě chodit, seznámit se s prostředím a domluvit konkrétní adaptační plán.</w:t>
      </w:r>
    </w:p>
    <w:p w14:paraId="00000014">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Při zápisu obdrží rodiče veškeré základní informace (přihlášku, adaptační plán, plán výchovy a péče, požadavky, co by dítě mělo při vstupu mít) </w:t>
      </w:r>
    </w:p>
    <w:p w14:paraId="00000015">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Samotný nástup do dětské skupiny má několik fází. Doba pobytu v DS se prodlužuje v závislosti na stupni socializace dítěte:</w:t>
      </w:r>
    </w:p>
    <w:p w14:paraId="0000001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720" w:right="0" w:firstLine="0"/>
        <w:jc w:val="left"/>
        <w:rPr>
          <w:rFonts w:ascii="Georgia" w:cs="Georgia" w:hAnsi="Georgia"/>
          <w:b w:val="off"/>
          <w:bCs w:val="off"/>
          <w:color w:val="000000"/>
          <w:sz w:val="24"/>
          <w:szCs w:val="24"/>
          <w:rtl w:val="off"/>
          <w:lang w:val="cs-CZ"/>
        </w:rPr>
      </w:pPr>
    </w:p>
    <w:p w14:paraId="0000001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 </w:t>
        <w:tab/>
        <w:t xml:space="preserve">1.fáze - dítě zůstává v DS nejdéle do 10:00 (odchází po svačině před pobytem venku) </w:t>
      </w:r>
    </w:p>
    <w:p w14:paraId="0000001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72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2.fáze – dítě odchází po obědě </w:t>
      </w:r>
    </w:p>
    <w:p w14:paraId="0000001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72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3.fáze – dítě zůstává i po spaní odchází hned po svačině tj. 14:30</w:t>
      </w:r>
    </w:p>
    <w:p w14:paraId="0000001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720"/>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4.fáze - dítě  zůstává dle potřeb rodiče</w:t>
      </w:r>
    </w:p>
    <w:p w14:paraId="0000001B">
      <w:pPr>
        <w:framePr w:w="0" w:h="0" w:vAnchor="margin" w:hAnchor="text" w:x="0" w:y="0"/>
        <w:numPr>
          <w:ilvl w:val="0"/>
          <w:numId w:val="6"/>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lang w:val="cs-CZ"/>
        </w:rPr>
      </w:pPr>
      <w:r>
        <w:rPr>
          <w:rFonts w:ascii="Georgia" w:cs="Georgia" w:hAnsi="Georgia"/>
          <w:b w:val="off"/>
          <w:bCs w:val="off"/>
          <w:color w:val="000000"/>
          <w:sz w:val="24"/>
          <w:szCs w:val="24"/>
          <w:rtl w:val="off"/>
          <w:lang w:val="cs-CZ"/>
        </w:rPr>
        <w:t xml:space="preserve"> Časové období pro adaptaci je pro každé dítě zcela individuální a mělo by vycházet především z potřeb dítěte. Závisí na věku, psychickém vývoji i povaze dítěte. Standartní doba pro adaptaci bývá jeden až dva týdny. Při větších obtížích může být po dohodě s rodiči adaptační doba prodloužena. Pokud se u dítěte objeví velké adaptační problémy, budeme hledat společné individuální řešení v zájmu dítěte.</w:t>
      </w:r>
    </w:p>
    <w:p w14:paraId="000000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val="off"/>
          <w:bCs w:val="off"/>
          <w:color w:val="000000"/>
          <w:sz w:val="24"/>
          <w:szCs w:val="24"/>
          <w:lang w:val="cs-CZ"/>
        </w:rPr>
      </w:pPr>
    </w:p>
    <w:p w14:paraId="0000001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bCs/>
          <w:color w:val="000000"/>
          <w:sz w:val="24"/>
          <w:szCs w:val="24"/>
          <w:lang w:val="cs-CZ"/>
        </w:rPr>
      </w:pPr>
    </w:p>
    <w:p w14:paraId="0000001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eorgia" w:cs="Georgia" w:hAnsi="Georgia"/>
          <w:b/>
          <w:bCs/>
          <w:color w:val="000000"/>
          <w:sz w:val="24"/>
          <w:szCs w:val="24"/>
          <w:lang w:val="cs-CZ"/>
        </w:rPr>
      </w:pPr>
      <w:r>
        <w:rPr>
          <w:rFonts w:ascii="Georgia" w:cs="Georgia" w:hAnsi="Georgia"/>
          <w:b/>
          <w:bCs/>
          <w:color w:val="000000"/>
          <w:sz w:val="24"/>
          <w:szCs w:val="24"/>
          <w:lang w:val="cs-CZ"/>
        </w:rPr>
        <w:t>Při předávání dítěte do skupinky</w:t>
      </w:r>
    </w:p>
    <w:p w14:paraId="0000001F">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zbytečně neprodlužujte ranní loučení (prodlužováním loučení prodlužujete pláč dítěte) </w:t>
      </w:r>
    </w:p>
    <w:p w14:paraId="00000020">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nevyvolávejte v dítěti lítost nad vzájemným odloučením </w:t>
      </w:r>
    </w:p>
    <w:p w14:paraId="00000021">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pokud bude dítě plakat, buďte přívětiví, ale i rozhodní (je běžné, že dítě pláče, poměrně často se však uklidní za pár minut po odchodu rodičů) </w:t>
      </w:r>
    </w:p>
    <w:p w14:paraId="00000022">
      <w:pPr>
        <w:framePr w:w="0" w:h="0" w:vAnchor="margin" w:hAnchor="text" w:x="0" w:y="0"/>
        <w:numPr>
          <w:ilvl w:val="0"/>
          <w:numId w:val="4"/>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 neodcházejte bez rozloučení </w:t>
      </w:r>
    </w:p>
    <w:p w14:paraId="00000023">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pokud dáte dítěti slib (přijdu za chvíli, přijdu po obědě…), vždy jej splňte </w:t>
      </w:r>
    </w:p>
    <w:p w14:paraId="00000024">
      <w:pPr>
        <w:framePr w:w="0" w:h="0" w:vAnchor="margin" w:hAnchor="text" w:x="0" w:y="0"/>
        <w:numPr>
          <w:ilvl w:val="0"/>
          <w:numId w:val="3"/>
        </w:numPr>
        <w:pBdr>
          <w:top w:val="none" w:sz="4" w:space="0"/>
          <w:left w:val="none" w:sz="4" w:space="0"/>
          <w:bottom w:val="none" w:sz="4" w:space="0"/>
          <w:right w:val="none" w:sz="4" w:space="0"/>
          <w:between w:val="none" w:sz="4" w:space="0"/>
          <w:bar w:val="none" w:sz="4" w:space="0"/>
        </w:pBdr>
        <w:shd w:val="clear" w:fill="auto"/>
        <w:bidi w:val="off"/>
        <w:spacing w:before="0" w:after="0" w:line="240" w:lineRule="auto"/>
        <w:jc w:val="left"/>
        <w:rPr>
          <w:rFonts w:ascii="Georgia" w:cs="Georgia" w:hAnsi="Georgia"/>
          <w:b w:val="off"/>
          <w:bCs w:val="off"/>
          <w:color w:val="000000"/>
          <w:sz w:val="24"/>
          <w:szCs w:val="24"/>
          <w:rtl w:val="off"/>
          <w:lang w:val="cs-CZ"/>
        </w:rPr>
      </w:pPr>
      <w:r>
        <w:rPr>
          <w:rFonts w:ascii="Georgia" w:cs="Georgia" w:hAnsi="Georgia"/>
          <w:b w:val="off"/>
          <w:bCs w:val="off"/>
          <w:color w:val="000000"/>
          <w:sz w:val="24"/>
          <w:szCs w:val="24"/>
          <w:rtl w:val="off"/>
          <w:lang w:val="cs-CZ"/>
        </w:rPr>
        <w:t xml:space="preserve"> pokud jeden s rodičů nese předávání dítěte těžce, je lepší, aby dítě vodil druhý rodič</w:t>
      </w:r>
    </w:p>
    <w:p w14:paraId="0000002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right="0"/>
        <w:jc w:val="left"/>
        <w:rPr>
          <w:rFonts w:ascii="Georgia" w:cs="Georgia" w:hAnsi="Georgia"/>
          <w:b w:val="off"/>
          <w:bCs w:val="off"/>
          <w:color w:val="000000"/>
          <w:sz w:val="24"/>
          <w:szCs w:val="24"/>
          <w:rtl w:val="off"/>
          <w:lang w:val="cs-CZ"/>
        </w:rPr>
      </w:pPr>
    </w:p>
    <w:p w14:paraId="0000002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right="0"/>
        <w:jc w:val="left"/>
        <w:rPr>
          <w:rFonts w:ascii="Georgia" w:cs="Georgia" w:hAnsi="Georgia"/>
          <w:b w:val="off"/>
          <w:bCs w:val="off"/>
          <w:color w:val="000000"/>
          <w:sz w:val="24"/>
          <w:szCs w:val="24"/>
          <w:lang w:val="cs-CZ"/>
        </w:rPr>
      </w:pPr>
      <w:r>
        <w:rPr>
          <w:rFonts w:ascii="Georgia" w:cs="Georgia" w:hAnsi="Georgia"/>
          <w:b w:val="off"/>
          <w:bCs w:val="off"/>
          <w:color w:val="000000"/>
          <w:sz w:val="24"/>
          <w:szCs w:val="24"/>
          <w:rtl w:val="off"/>
          <w:lang w:val="cs-CZ"/>
        </w:rPr>
        <w:t xml:space="preserve"> Pouze v krajních případech při neustupujícím pláči voláme rodičům, aby si dítě vyzvedli z DS dříve. </w:t>
      </w: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right="0"/>
        <w:jc w:val="left"/>
        <w:rPr>
          <w:rFonts w:ascii="Georgia" w:cs="Georgia" w:hAnsi="Georgia"/>
          <w:b w:val="off"/>
          <w:bCs w:val="off"/>
          <w:color w:val="000000"/>
          <w:sz w:val="24"/>
          <w:szCs w:val="24"/>
          <w:lang w:val="cs-CZ"/>
        </w:rPr>
      </w:pPr>
    </w:p>
    <w:p w14:paraId="0000002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right="0"/>
        <w:jc w:val="left"/>
        <w:rPr>
          <w:rFonts w:ascii="Georgia" w:cs="Georgia" w:hAnsi="Georgia"/>
          <w:b w:val="off"/>
          <w:bCs w:val="off"/>
          <w:color w:val="000000"/>
          <w:sz w:val="24"/>
          <w:szCs w:val="24"/>
          <w:lang w:val="cs-CZ"/>
        </w:rPr>
      </w:pP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right="0"/>
        <w:jc w:val="left"/>
        <w:rPr>
          <w:rFonts w:ascii="Georgia" w:cs="Georgia" w:hAnsi="Georgia"/>
          <w:b/>
          <w:bCs/>
          <w:color w:val="000000"/>
          <w:sz w:val="24"/>
          <w:szCs w:val="24"/>
          <w:lang w:val="cs-CZ"/>
        </w:rPr>
      </w:pPr>
      <w:r>
        <w:rPr>
          <w:rFonts w:ascii="Georgia" w:cs="Georgia" w:hAnsi="Georgia"/>
          <w:b/>
          <w:bCs/>
          <w:color w:val="000000"/>
          <w:sz w:val="24"/>
          <w:szCs w:val="24"/>
          <w:lang w:val="cs-CZ"/>
        </w:rPr>
        <w:t xml:space="preserve">Při procesu adaptace nám všem jde o blaho dítěte, proto prosíme pokud budete mít jakýkoliv problém, myšlenku, dotaz, prosbu neváhejte kontaktovat chůvu nebo ředitelku emailem, telefonem nebo si dohodneme osobní schůzku, abychom vaše obavy nebo potřeby vaše či vašich dětí probrat. Proces adaptace není náročný jen pro děti, ale často i pro jejich rodiče. Neváhejte nás kdykoliv kontaktovat. </w:t>
      </w:r>
    </w:p>
    <w:p w14:paraId="0000002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right="0"/>
        <w:jc w:val="left"/>
        <w:rPr>
          <w:rFonts w:ascii="Segoe UI"/>
          <w:b/>
          <w:bCs/>
          <w:color w:val="000000"/>
          <w:sz w:val="18"/>
          <w:lang w:val="cs-CZ"/>
        </w:rPr>
      </w:pPr>
    </w:p>
    <w:p w14:paraId="0000002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right="0"/>
        <w:jc w:val="left"/>
        <w:rPr>
          <w:rFonts w:ascii="Segoe UI"/>
          <w:b/>
          <w:bCs/>
          <w:color w:val="000000"/>
          <w:sz w:val="18"/>
          <w:lang w:val="cs-CZ"/>
        </w:rPr>
      </w:pPr>
    </w:p>
    <w:p w14:paraId="0000002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cs-CZ"/>
        </w:rPr>
      </w:pPr>
    </w:p>
    <w:p w14:paraId="0000002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cs-CZ"/>
        </w:rPr>
      </w:pPr>
      <w:r>
        <w:rPr>
          <w:rFonts w:ascii="Segoe UI"/>
          <w:color w:val="000000"/>
          <w:sz w:val="18"/>
          <w:lang w:val="cs-CZ"/>
        </w:rPr>
        <w:tab/>
        <w:tab/>
        <w:tab/>
        <w:tab/>
        <w:tab/>
        <w:tab/>
        <w:tab/>
      </w:r>
    </w:p>
    <w:p w14:paraId="0000002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cs-CZ"/>
        </w:rPr>
      </w:pPr>
    </w:p>
    <w:p w14:paraId="0000002F">
      <w:pPr>
        <w:rPr>
          <w:lang w:val="cs-CZ"/>
        </w:rPr>
      </w:pPr>
      <w:r>
        <w:rPr>
          <w:lang w:val="cs-CZ"/>
        </w:rPr>
        <w:t>Vypracovala:</w:t>
      </w:r>
    </w:p>
    <w:p w14:paraId="00000030">
      <w:pPr>
        <w:rPr>
          <w:lang w:val="cs-CZ"/>
        </w:rPr>
      </w:pPr>
      <w:r>
        <w:rPr>
          <w:lang w:val="cs-CZ"/>
        </w:rPr>
        <w:t xml:space="preserve">Alena Ondráčková </w:t>
      </w:r>
    </w:p>
    <w:p w14:paraId="00000031">
      <w:pPr>
        <w:rPr>
          <w:lang w:val="cs-CZ"/>
        </w:rPr>
      </w:pPr>
      <w:r>
        <w:rPr>
          <w:lang w:val="cs-CZ"/>
        </w:rPr>
        <w:t>(ředitelka)</w:t>
      </w:r>
    </w:p>
    <w:p w14:paraId="00000032">
      <w:pPr>
        <w:rPr>
          <w:lang w:val="cs-CZ"/>
        </w:rPr>
      </w:pPr>
    </w:p>
    <w:p w14:paraId="00000033">
      <w:pPr>
        <w:rPr>
          <w:lang w:val="cs-CZ"/>
        </w:rPr>
      </w:pPr>
      <w:r>
        <w:rPr>
          <w:lang w:val="cs-CZ"/>
        </w:rPr>
        <w:t>Aktualizováno 1.9. 2025</w:t>
      </w:r>
    </w:p>
    <w:p w14:paraId="00000034"/>
    <w:sectPr>
      <w:footnotePr/>
      <w:end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cs-CZ" w:eastAsia="zh-CN" w:bidi="ar-SA"/>
  <w:clrSchemeMapping w:accent1="accent1" w:accent2="accent2" w:accent3="accent3" w:accent4="accent4" w:accent5="accent5" w:accent6="accent6" w:bg1="light1" w:bg2="light2" w:followedHyperlink="followedHyperlink" w:hyperlink="hyperlink" w:t1="dark1" w: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Výchozí">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Ondráček</dc:creator>
  <cp:lastModifiedBy>Lukáš Ondráček</cp:lastModifiedBy>
</cp:coreProperties>
</file>