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6E68" w14:textId="3163FF01" w:rsidR="00943E1F" w:rsidRDefault="00943E1F" w:rsidP="002665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/>
        <w:ind w:left="360"/>
        <w:jc w:val="center"/>
        <w:rPr>
          <w:rFonts w:ascii="Calibri" w:eastAsia="Calibri" w:hAnsi="Calibri" w:cs="Calibri"/>
          <w:b/>
          <w:smallCaps/>
          <w:color w:val="000000"/>
          <w:sz w:val="32"/>
          <w:szCs w:val="32"/>
          <w:u w:val="single"/>
        </w:rPr>
      </w:pPr>
      <w:bookmarkStart w:id="0" w:name="_Hlk142170248"/>
      <w:r>
        <w:rPr>
          <w:rFonts w:ascii="Calibri" w:eastAsia="Calibri" w:hAnsi="Calibri" w:cs="Calibri"/>
          <w:b/>
          <w:smallCaps/>
          <w:color w:val="000000"/>
          <w:sz w:val="32"/>
          <w:szCs w:val="32"/>
          <w:u w:val="single"/>
        </w:rPr>
        <w:t>PLÁN V</w:t>
      </w:r>
      <w:r w:rsidR="0026653E">
        <w:rPr>
          <w:rFonts w:ascii="Calibri" w:eastAsia="Calibri" w:hAnsi="Calibri" w:cs="Calibri"/>
          <w:b/>
          <w:smallCaps/>
          <w:color w:val="000000"/>
          <w:sz w:val="32"/>
          <w:szCs w:val="32"/>
          <w:u w:val="single"/>
        </w:rPr>
        <w:t>Ý</w:t>
      </w:r>
      <w:r>
        <w:rPr>
          <w:rFonts w:ascii="Calibri" w:eastAsia="Calibri" w:hAnsi="Calibri" w:cs="Calibri"/>
          <w:b/>
          <w:smallCaps/>
          <w:color w:val="000000"/>
          <w:sz w:val="32"/>
          <w:szCs w:val="32"/>
          <w:u w:val="single"/>
        </w:rPr>
        <w:t xml:space="preserve">CHOVY A </w:t>
      </w:r>
      <w:r w:rsidRPr="00E51E61">
        <w:rPr>
          <w:rFonts w:ascii="Calibri" w:eastAsia="Calibri" w:hAnsi="Calibri" w:cs="Calibri"/>
          <w:b/>
          <w:smallCaps/>
          <w:color w:val="000000"/>
          <w:sz w:val="32"/>
          <w:szCs w:val="32"/>
          <w:u w:val="single"/>
        </w:rPr>
        <w:t>P</w:t>
      </w:r>
      <w:r>
        <w:rPr>
          <w:rFonts w:ascii="Calibri" w:eastAsia="Calibri" w:hAnsi="Calibri" w:cs="Calibri"/>
          <w:b/>
          <w:smallCaps/>
          <w:color w:val="000000"/>
          <w:sz w:val="32"/>
          <w:szCs w:val="32"/>
          <w:u w:val="single"/>
        </w:rPr>
        <w:t>ÉČE</w:t>
      </w:r>
    </w:p>
    <w:p w14:paraId="45D8D9BC" w14:textId="40D67B5E" w:rsidR="001D7A1B" w:rsidRDefault="001D7A1B" w:rsidP="00504CF9">
      <w:pPr>
        <w:pStyle w:val="Zkladntext"/>
        <w:numPr>
          <w:ilvl w:val="0"/>
          <w:numId w:val="3"/>
        </w:numPr>
        <w:spacing w:line="259" w:lineRule="auto"/>
        <w:rPr>
          <w:sz w:val="23"/>
          <w:szCs w:val="23"/>
        </w:rPr>
      </w:pPr>
      <w:r w:rsidRPr="001B6F55">
        <w:rPr>
          <w:sz w:val="23"/>
          <w:szCs w:val="23"/>
        </w:rPr>
        <w:t>Poskytovatel se zavazuje poskytovat dítěti příjemce péči v</w:t>
      </w:r>
      <w:r>
        <w:rPr>
          <w:sz w:val="23"/>
          <w:szCs w:val="23"/>
        </w:rPr>
        <w:t xml:space="preserve"> DS </w:t>
      </w:r>
      <w:r w:rsidRPr="001B6F55">
        <w:rPr>
          <w:sz w:val="23"/>
          <w:szCs w:val="23"/>
        </w:rPr>
        <w:t xml:space="preserve">založenou na </w:t>
      </w:r>
      <w:r>
        <w:rPr>
          <w:sz w:val="23"/>
          <w:szCs w:val="23"/>
        </w:rPr>
        <w:t>„</w:t>
      </w:r>
      <w:r w:rsidRPr="001B6F55">
        <w:rPr>
          <w:sz w:val="23"/>
          <w:szCs w:val="23"/>
        </w:rPr>
        <w:t>Plánu výchovy</w:t>
      </w:r>
      <w:r w:rsidRPr="001B6F55">
        <w:rPr>
          <w:spacing w:val="25"/>
          <w:sz w:val="23"/>
          <w:szCs w:val="23"/>
        </w:rPr>
        <w:t xml:space="preserve"> </w:t>
      </w:r>
      <w:r w:rsidRPr="001B6F55">
        <w:rPr>
          <w:sz w:val="23"/>
          <w:szCs w:val="23"/>
        </w:rPr>
        <w:t>a</w:t>
      </w:r>
      <w:r w:rsidRPr="001B6F55">
        <w:rPr>
          <w:spacing w:val="26"/>
          <w:sz w:val="23"/>
          <w:szCs w:val="23"/>
        </w:rPr>
        <w:t xml:space="preserve"> </w:t>
      </w:r>
      <w:r w:rsidRPr="001B6F55">
        <w:rPr>
          <w:sz w:val="23"/>
          <w:szCs w:val="23"/>
        </w:rPr>
        <w:t>péče</w:t>
      </w:r>
      <w:r>
        <w:rPr>
          <w:sz w:val="23"/>
          <w:szCs w:val="23"/>
        </w:rPr>
        <w:t xml:space="preserve"> (dále jen PVP)“. PVP z</w:t>
      </w:r>
      <w:r w:rsidRPr="001B6F55">
        <w:rPr>
          <w:sz w:val="23"/>
          <w:szCs w:val="23"/>
        </w:rPr>
        <w:t>ohledňuje</w:t>
      </w:r>
      <w:r w:rsidRPr="001B6F55">
        <w:rPr>
          <w:spacing w:val="24"/>
          <w:sz w:val="23"/>
          <w:szCs w:val="23"/>
        </w:rPr>
        <w:t xml:space="preserve"> </w:t>
      </w:r>
      <w:r w:rsidRPr="001B6F55">
        <w:rPr>
          <w:sz w:val="23"/>
          <w:szCs w:val="23"/>
        </w:rPr>
        <w:t>specifika</w:t>
      </w:r>
      <w:r w:rsidRPr="001B6F55">
        <w:rPr>
          <w:spacing w:val="24"/>
          <w:sz w:val="23"/>
          <w:szCs w:val="23"/>
        </w:rPr>
        <w:t xml:space="preserve"> </w:t>
      </w:r>
      <w:r w:rsidRPr="001B6F55">
        <w:rPr>
          <w:sz w:val="23"/>
          <w:szCs w:val="23"/>
        </w:rPr>
        <w:t>práce s</w:t>
      </w:r>
      <w:r>
        <w:rPr>
          <w:spacing w:val="-1"/>
          <w:sz w:val="23"/>
          <w:szCs w:val="23"/>
        </w:rPr>
        <w:t> </w:t>
      </w:r>
      <w:r w:rsidRPr="001B6F55">
        <w:rPr>
          <w:sz w:val="23"/>
          <w:szCs w:val="23"/>
        </w:rPr>
        <w:t>dětmi</w:t>
      </w:r>
      <w:r>
        <w:rPr>
          <w:sz w:val="23"/>
          <w:szCs w:val="23"/>
        </w:rPr>
        <w:t xml:space="preserve"> dle věku dítěte. V prostorách DS je PVP vždy</w:t>
      </w:r>
      <w:r w:rsidR="00504CF9">
        <w:rPr>
          <w:sz w:val="23"/>
          <w:szCs w:val="23"/>
        </w:rPr>
        <w:t xml:space="preserve"> k dispozici a je</w:t>
      </w:r>
      <w:r>
        <w:rPr>
          <w:sz w:val="23"/>
          <w:szCs w:val="23"/>
        </w:rPr>
        <w:t xml:space="preserve"> rozpracován po měsících a jednotlivých zaměřeních podrobně. V PVP je vždy kladen důraz na rozvoj dítěte, jeho tempo,</w:t>
      </w:r>
      <w:r>
        <w:rPr>
          <w:sz w:val="23"/>
          <w:szCs w:val="23"/>
        </w:rPr>
        <w:t xml:space="preserve"> zdravotní stav,</w:t>
      </w:r>
      <w:r>
        <w:rPr>
          <w:sz w:val="23"/>
          <w:szCs w:val="23"/>
        </w:rPr>
        <w:t xml:space="preserve"> vývojový stupeň, věk, schopnosti a návyky </w:t>
      </w:r>
      <w:r w:rsidRPr="001B6F55">
        <w:rPr>
          <w:sz w:val="23"/>
          <w:szCs w:val="23"/>
        </w:rPr>
        <w:t>dítěte.</w:t>
      </w:r>
    </w:p>
    <w:p w14:paraId="405F7DE5" w14:textId="77777777" w:rsidR="001D7A1B" w:rsidRDefault="001D7A1B" w:rsidP="001D7A1B">
      <w:pPr>
        <w:pStyle w:val="Zkladntext"/>
        <w:spacing w:line="259" w:lineRule="auto"/>
        <w:ind w:left="0"/>
        <w:rPr>
          <w:sz w:val="23"/>
          <w:szCs w:val="23"/>
        </w:rPr>
      </w:pPr>
    </w:p>
    <w:p w14:paraId="47CC547A" w14:textId="08C3226D" w:rsidR="001D7A1B" w:rsidRDefault="001D7A1B" w:rsidP="00504CF9">
      <w:pPr>
        <w:pStyle w:val="Zkladntext"/>
        <w:numPr>
          <w:ilvl w:val="0"/>
          <w:numId w:val="3"/>
        </w:numPr>
        <w:spacing w:line="259" w:lineRule="auto"/>
        <w:rPr>
          <w:sz w:val="23"/>
          <w:szCs w:val="23"/>
        </w:rPr>
      </w:pPr>
      <w:r>
        <w:rPr>
          <w:sz w:val="23"/>
          <w:szCs w:val="23"/>
        </w:rPr>
        <w:t>PVP je zpracován vždy na období školních roků</w:t>
      </w:r>
      <w:r w:rsidR="00504CF9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PVP je zaměřen na tematické celky, které rozvíjejí osobnost dítěte, psychické, fyzické a hygienické návyky. PVP zohledňuje i část dne, kdy je pobyt venku. </w:t>
      </w:r>
    </w:p>
    <w:p w14:paraId="0F09ACAA" w14:textId="77777777" w:rsidR="001D7A1B" w:rsidRDefault="001D7A1B" w:rsidP="001D7A1B">
      <w:pPr>
        <w:pStyle w:val="Zkladntext"/>
        <w:spacing w:line="259" w:lineRule="auto"/>
        <w:ind w:left="0"/>
        <w:rPr>
          <w:sz w:val="23"/>
          <w:szCs w:val="23"/>
        </w:rPr>
      </w:pPr>
    </w:p>
    <w:p w14:paraId="6B07DF84" w14:textId="12354EC3" w:rsidR="001D7A1B" w:rsidRDefault="001D7A1B" w:rsidP="00504CF9">
      <w:pPr>
        <w:pStyle w:val="Zkladntext"/>
        <w:numPr>
          <w:ilvl w:val="0"/>
          <w:numId w:val="3"/>
        </w:numPr>
        <w:spacing w:line="259" w:lineRule="auto"/>
        <w:rPr>
          <w:sz w:val="23"/>
          <w:szCs w:val="23"/>
        </w:rPr>
      </w:pPr>
      <w:r>
        <w:rPr>
          <w:sz w:val="23"/>
          <w:szCs w:val="23"/>
        </w:rPr>
        <w:t>PVP v příkladech – poté konkrétně rozpracován s ohledem na roční období, na kalendářní období roku (Vánoce, Velikonoce, svátky, atd…). Všechny aktivity se konají v souladu s časovým harmonogramem DS</w:t>
      </w:r>
      <w:r w:rsidR="00504CF9">
        <w:rPr>
          <w:sz w:val="23"/>
          <w:szCs w:val="23"/>
        </w:rPr>
        <w:t xml:space="preserve">. </w:t>
      </w:r>
    </w:p>
    <w:p w14:paraId="3FDF7C4E" w14:textId="77777777" w:rsidR="00504CF9" w:rsidRDefault="00504CF9" w:rsidP="00504CF9">
      <w:pPr>
        <w:pStyle w:val="Odstavecseseznamem"/>
        <w:rPr>
          <w:sz w:val="23"/>
          <w:szCs w:val="23"/>
        </w:rPr>
      </w:pPr>
    </w:p>
    <w:p w14:paraId="36C50863" w14:textId="77777777" w:rsidR="00504CF9" w:rsidRDefault="00504CF9" w:rsidP="00504CF9">
      <w:pPr>
        <w:pStyle w:val="Zkladntext"/>
        <w:spacing w:line="259" w:lineRule="auto"/>
        <w:rPr>
          <w:sz w:val="23"/>
          <w:szCs w:val="23"/>
        </w:rPr>
      </w:pPr>
    </w:p>
    <w:p w14:paraId="1567C8BA" w14:textId="77777777" w:rsidR="00504CF9" w:rsidRDefault="00504CF9" w:rsidP="00504CF9">
      <w:pPr>
        <w:pStyle w:val="Odstavecseseznamem"/>
        <w:rPr>
          <w:sz w:val="23"/>
          <w:szCs w:val="23"/>
        </w:rPr>
      </w:pPr>
    </w:p>
    <w:p w14:paraId="1245FCF5" w14:textId="7BB09AF8" w:rsidR="00504CF9" w:rsidRPr="00504CF9" w:rsidRDefault="00504CF9" w:rsidP="00504CF9">
      <w:pPr>
        <w:spacing w:after="13" w:line="259" w:lineRule="auto"/>
        <w:ind w:left="-5" w:hanging="10"/>
        <w:jc w:val="center"/>
        <w:rPr>
          <w:rFonts w:ascii="Calibri" w:eastAsia="Calibri" w:hAnsi="Calibri" w:cs="Calibri"/>
          <w:b/>
          <w:i/>
          <w:iCs/>
          <w:color w:val="000000"/>
          <w:sz w:val="26"/>
          <w:szCs w:val="26"/>
        </w:rPr>
      </w:pPr>
      <w:r w:rsidRPr="00504CF9">
        <w:rPr>
          <w:rFonts w:ascii="Calibri" w:eastAsia="Calibri" w:hAnsi="Calibri" w:cs="Calibri"/>
          <w:b/>
          <w:i/>
          <w:iCs/>
          <w:color w:val="000000"/>
          <w:sz w:val="26"/>
          <w:szCs w:val="26"/>
        </w:rPr>
        <w:t>Plán výchovy a péče</w:t>
      </w:r>
    </w:p>
    <w:p w14:paraId="06ED0D59" w14:textId="3886465C" w:rsidR="001D7A1B" w:rsidRPr="001D7A1B" w:rsidRDefault="001D7A1B" w:rsidP="001D7A1B">
      <w:pPr>
        <w:spacing w:after="13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b/>
          <w:color w:val="000000"/>
          <w:sz w:val="22"/>
          <w:szCs w:val="22"/>
        </w:rPr>
        <w:t xml:space="preserve">Mravní výchova: </w:t>
      </w:r>
    </w:p>
    <w:p w14:paraId="4F25CDAC" w14:textId="77777777" w:rsidR="001D7A1B" w:rsidRPr="001D7A1B" w:rsidRDefault="001D7A1B" w:rsidP="001D7A1B">
      <w:pPr>
        <w:numPr>
          <w:ilvl w:val="0"/>
          <w:numId w:val="2"/>
        </w:numPr>
        <w:spacing w:after="13" w:line="259" w:lineRule="auto"/>
        <w:ind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color w:val="000000"/>
          <w:sz w:val="22"/>
          <w:szCs w:val="22"/>
        </w:rPr>
        <w:t xml:space="preserve">Adaptace dětí na nové prostředí     </w:t>
      </w:r>
    </w:p>
    <w:p w14:paraId="78501E1E" w14:textId="77777777" w:rsidR="001D7A1B" w:rsidRPr="001D7A1B" w:rsidRDefault="001D7A1B" w:rsidP="001D7A1B">
      <w:pPr>
        <w:numPr>
          <w:ilvl w:val="0"/>
          <w:numId w:val="2"/>
        </w:numPr>
        <w:spacing w:after="13" w:line="259" w:lineRule="auto"/>
        <w:ind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color w:val="000000"/>
          <w:sz w:val="22"/>
          <w:szCs w:val="22"/>
        </w:rPr>
        <w:t xml:space="preserve">Pozdravit, znát jména kamarádů  </w:t>
      </w:r>
    </w:p>
    <w:p w14:paraId="04F22F33" w14:textId="77777777" w:rsidR="001D7A1B" w:rsidRPr="001D7A1B" w:rsidRDefault="001D7A1B" w:rsidP="001D7A1B">
      <w:pPr>
        <w:spacing w:after="13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b/>
          <w:color w:val="000000"/>
          <w:sz w:val="22"/>
          <w:szCs w:val="22"/>
        </w:rPr>
        <w:t xml:space="preserve">Rozumová výchova: </w:t>
      </w:r>
    </w:p>
    <w:p w14:paraId="5A095EF0" w14:textId="77777777" w:rsidR="001D7A1B" w:rsidRPr="001D7A1B" w:rsidRDefault="001D7A1B" w:rsidP="001D7A1B">
      <w:pPr>
        <w:numPr>
          <w:ilvl w:val="0"/>
          <w:numId w:val="2"/>
        </w:numPr>
        <w:spacing w:after="13" w:line="259" w:lineRule="auto"/>
        <w:ind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color w:val="000000"/>
          <w:sz w:val="22"/>
          <w:szCs w:val="22"/>
        </w:rPr>
        <w:t xml:space="preserve">Podporovat samostatnost řečového projevu u dětí  </w:t>
      </w:r>
    </w:p>
    <w:p w14:paraId="348C0BDC" w14:textId="77777777" w:rsidR="001D7A1B" w:rsidRPr="001D7A1B" w:rsidRDefault="001D7A1B" w:rsidP="001D7A1B">
      <w:pPr>
        <w:numPr>
          <w:ilvl w:val="0"/>
          <w:numId w:val="2"/>
        </w:numPr>
        <w:spacing w:after="13" w:line="259" w:lineRule="auto"/>
        <w:ind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color w:val="000000"/>
          <w:sz w:val="22"/>
          <w:szCs w:val="22"/>
        </w:rPr>
        <w:t xml:space="preserve">Poznávání barev </w:t>
      </w:r>
    </w:p>
    <w:p w14:paraId="7BAFB542" w14:textId="77777777" w:rsidR="001D7A1B" w:rsidRPr="001D7A1B" w:rsidRDefault="001D7A1B" w:rsidP="001D7A1B">
      <w:pPr>
        <w:numPr>
          <w:ilvl w:val="0"/>
          <w:numId w:val="2"/>
        </w:numPr>
        <w:spacing w:after="13" w:line="259" w:lineRule="auto"/>
        <w:ind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color w:val="000000"/>
          <w:sz w:val="22"/>
          <w:szCs w:val="22"/>
        </w:rPr>
        <w:t xml:space="preserve">Seznámení s novou básničkou </w:t>
      </w:r>
    </w:p>
    <w:p w14:paraId="398A9F2E" w14:textId="77777777" w:rsidR="001D7A1B" w:rsidRPr="001D7A1B" w:rsidRDefault="001D7A1B" w:rsidP="001D7A1B">
      <w:pPr>
        <w:spacing w:after="13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b/>
          <w:color w:val="000000"/>
          <w:sz w:val="22"/>
          <w:szCs w:val="22"/>
        </w:rPr>
        <w:t xml:space="preserve">Hudební výchova: </w:t>
      </w:r>
    </w:p>
    <w:p w14:paraId="16098CDE" w14:textId="77777777" w:rsidR="001D7A1B" w:rsidRPr="001D7A1B" w:rsidRDefault="001D7A1B" w:rsidP="001D7A1B">
      <w:pPr>
        <w:numPr>
          <w:ilvl w:val="0"/>
          <w:numId w:val="2"/>
        </w:numPr>
        <w:spacing w:after="13" w:line="259" w:lineRule="auto"/>
        <w:ind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color w:val="000000"/>
          <w:sz w:val="22"/>
          <w:szCs w:val="22"/>
        </w:rPr>
        <w:t>Rytmizace písničky „</w:t>
      </w:r>
      <w:proofErr w:type="gramStart"/>
      <w:r w:rsidRPr="001D7A1B">
        <w:rPr>
          <w:rFonts w:ascii="Calibri" w:eastAsia="Calibri" w:hAnsi="Calibri" w:cs="Calibri"/>
          <w:color w:val="000000"/>
          <w:sz w:val="22"/>
          <w:szCs w:val="22"/>
        </w:rPr>
        <w:t>Prší</w:t>
      </w:r>
      <w:proofErr w:type="gramEnd"/>
      <w:r w:rsidRPr="001D7A1B">
        <w:rPr>
          <w:rFonts w:ascii="Calibri" w:eastAsia="Calibri" w:hAnsi="Calibri" w:cs="Calibri"/>
          <w:color w:val="000000"/>
          <w:sz w:val="22"/>
          <w:szCs w:val="22"/>
        </w:rPr>
        <w:t xml:space="preserve">, prší jen se leje“ a jiných </w:t>
      </w:r>
    </w:p>
    <w:p w14:paraId="076DDC5F" w14:textId="77777777" w:rsidR="001D7A1B" w:rsidRPr="001D7A1B" w:rsidRDefault="001D7A1B" w:rsidP="001D7A1B">
      <w:pPr>
        <w:numPr>
          <w:ilvl w:val="0"/>
          <w:numId w:val="2"/>
        </w:numPr>
        <w:spacing w:after="13" w:line="259" w:lineRule="auto"/>
        <w:ind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color w:val="000000"/>
          <w:sz w:val="22"/>
          <w:szCs w:val="22"/>
        </w:rPr>
        <w:t xml:space="preserve">Střídání pochodu a běhu pomocí písniček </w:t>
      </w:r>
    </w:p>
    <w:p w14:paraId="1CABD313" w14:textId="3FE0E2A7" w:rsidR="001D7A1B" w:rsidRPr="001D7A1B" w:rsidRDefault="00504CF9" w:rsidP="001D7A1B">
      <w:pPr>
        <w:numPr>
          <w:ilvl w:val="0"/>
          <w:numId w:val="2"/>
        </w:numPr>
        <w:spacing w:after="13" w:line="259" w:lineRule="auto"/>
        <w:ind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color w:val="000000"/>
          <w:sz w:val="22"/>
          <w:szCs w:val="22"/>
        </w:rPr>
        <w:t>Hudebně – pohybová</w:t>
      </w:r>
      <w:r w:rsidR="001D7A1B" w:rsidRPr="001D7A1B">
        <w:rPr>
          <w:rFonts w:ascii="Calibri" w:eastAsia="Calibri" w:hAnsi="Calibri" w:cs="Calibri"/>
          <w:color w:val="000000"/>
          <w:sz w:val="22"/>
          <w:szCs w:val="22"/>
        </w:rPr>
        <w:t xml:space="preserve"> hra „Chodí pešek okolo“ </w:t>
      </w:r>
    </w:p>
    <w:p w14:paraId="0A35D688" w14:textId="77777777" w:rsidR="001D7A1B" w:rsidRPr="001D7A1B" w:rsidRDefault="001D7A1B" w:rsidP="001D7A1B">
      <w:pPr>
        <w:spacing w:after="13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b/>
          <w:color w:val="000000"/>
          <w:sz w:val="22"/>
          <w:szCs w:val="22"/>
        </w:rPr>
        <w:t xml:space="preserve">Výtvarná výchova: </w:t>
      </w:r>
    </w:p>
    <w:p w14:paraId="4E73E769" w14:textId="3C6C6251" w:rsidR="001D7A1B" w:rsidRPr="001D7A1B" w:rsidRDefault="001D7A1B" w:rsidP="001D7A1B">
      <w:pPr>
        <w:numPr>
          <w:ilvl w:val="0"/>
          <w:numId w:val="2"/>
        </w:numPr>
        <w:spacing w:after="13" w:line="259" w:lineRule="auto"/>
        <w:ind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color w:val="000000"/>
          <w:sz w:val="22"/>
          <w:szCs w:val="22"/>
        </w:rPr>
        <w:t xml:space="preserve">Vyplňování ohraničeného prostoru prstem namočeným v temperové barvě  </w:t>
      </w:r>
    </w:p>
    <w:p w14:paraId="4F819656" w14:textId="77777777" w:rsidR="001D7A1B" w:rsidRPr="001D7A1B" w:rsidRDefault="001D7A1B" w:rsidP="001D7A1B">
      <w:pPr>
        <w:numPr>
          <w:ilvl w:val="0"/>
          <w:numId w:val="2"/>
        </w:numPr>
        <w:spacing w:after="13" w:line="259" w:lineRule="auto"/>
        <w:ind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color w:val="000000"/>
          <w:sz w:val="22"/>
          <w:szCs w:val="22"/>
        </w:rPr>
        <w:t xml:space="preserve">Obtiskování barvy pomocí houby – Rozkvetlá louka </w:t>
      </w:r>
    </w:p>
    <w:p w14:paraId="3971505D" w14:textId="03909170" w:rsidR="001D7A1B" w:rsidRPr="001D7A1B" w:rsidRDefault="001D7A1B" w:rsidP="001D7A1B">
      <w:pPr>
        <w:numPr>
          <w:ilvl w:val="0"/>
          <w:numId w:val="2"/>
        </w:numPr>
        <w:spacing w:after="13" w:line="259" w:lineRule="auto"/>
        <w:ind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color w:val="000000"/>
          <w:sz w:val="22"/>
          <w:szCs w:val="22"/>
        </w:rPr>
        <w:t>Cviky na uvolňování ruky</w:t>
      </w:r>
      <w:r w:rsidR="00504CF9">
        <w:rPr>
          <w:rFonts w:ascii="Calibri" w:eastAsia="Calibri" w:hAnsi="Calibri" w:cs="Calibri"/>
          <w:color w:val="000000"/>
          <w:sz w:val="22"/>
          <w:szCs w:val="22"/>
        </w:rPr>
        <w:t>, modelína</w:t>
      </w:r>
      <w:r w:rsidRPr="001D7A1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C22EA4F" w14:textId="25048FA0" w:rsidR="001D7A1B" w:rsidRPr="001D7A1B" w:rsidRDefault="001D7A1B" w:rsidP="00504CF9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D7A1B">
        <w:rPr>
          <w:rFonts w:ascii="Calibri" w:eastAsia="Calibri" w:hAnsi="Calibri" w:cs="Calibri"/>
          <w:b/>
          <w:color w:val="000000"/>
          <w:sz w:val="22"/>
          <w:szCs w:val="22"/>
        </w:rPr>
        <w:t xml:space="preserve">Pracovní výchova: </w:t>
      </w:r>
    </w:p>
    <w:p w14:paraId="4283C499" w14:textId="77777777" w:rsidR="001D7A1B" w:rsidRPr="001D7A1B" w:rsidRDefault="001D7A1B" w:rsidP="001D7A1B">
      <w:pPr>
        <w:numPr>
          <w:ilvl w:val="0"/>
          <w:numId w:val="2"/>
        </w:numPr>
        <w:spacing w:after="13" w:line="259" w:lineRule="auto"/>
        <w:ind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color w:val="000000"/>
          <w:sz w:val="22"/>
          <w:szCs w:val="22"/>
        </w:rPr>
        <w:t xml:space="preserve">Zdokonalování veškeré sebeobsluhy u dětí </w:t>
      </w:r>
    </w:p>
    <w:p w14:paraId="5419EAA3" w14:textId="77777777" w:rsidR="001D7A1B" w:rsidRPr="001D7A1B" w:rsidRDefault="001D7A1B" w:rsidP="001D7A1B">
      <w:pPr>
        <w:numPr>
          <w:ilvl w:val="0"/>
          <w:numId w:val="2"/>
        </w:numPr>
        <w:spacing w:after="13" w:line="259" w:lineRule="auto"/>
        <w:ind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color w:val="000000"/>
          <w:sz w:val="22"/>
          <w:szCs w:val="22"/>
        </w:rPr>
        <w:t xml:space="preserve">Důraz na pozdravení a poděkování </w:t>
      </w:r>
    </w:p>
    <w:p w14:paraId="014B4CE1" w14:textId="77777777" w:rsidR="001D7A1B" w:rsidRPr="001D7A1B" w:rsidRDefault="001D7A1B" w:rsidP="001D7A1B">
      <w:pPr>
        <w:numPr>
          <w:ilvl w:val="0"/>
          <w:numId w:val="2"/>
        </w:numPr>
        <w:spacing w:after="13" w:line="259" w:lineRule="auto"/>
        <w:ind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color w:val="000000"/>
          <w:sz w:val="22"/>
          <w:szCs w:val="22"/>
        </w:rPr>
        <w:t xml:space="preserve">Hra s papírem a lepidlem s použitím přírodního materiálu (semínka) </w:t>
      </w:r>
    </w:p>
    <w:p w14:paraId="34769EAE" w14:textId="5C281634" w:rsidR="001D7A1B" w:rsidRPr="001D7A1B" w:rsidRDefault="001D7A1B" w:rsidP="00504CF9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b/>
          <w:color w:val="000000"/>
          <w:sz w:val="22"/>
          <w:szCs w:val="22"/>
        </w:rPr>
        <w:t xml:space="preserve">Tělesná výchova: </w:t>
      </w:r>
    </w:p>
    <w:p w14:paraId="45B24929" w14:textId="4F712F84" w:rsidR="001D7A1B" w:rsidRPr="001D7A1B" w:rsidRDefault="001D7A1B" w:rsidP="001D7A1B">
      <w:pPr>
        <w:numPr>
          <w:ilvl w:val="0"/>
          <w:numId w:val="2"/>
        </w:numPr>
        <w:spacing w:after="13" w:line="259" w:lineRule="auto"/>
        <w:ind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color w:val="000000"/>
          <w:sz w:val="22"/>
          <w:szCs w:val="22"/>
        </w:rPr>
        <w:t xml:space="preserve">Zdokonalování hrubé motoriky  </w:t>
      </w:r>
    </w:p>
    <w:p w14:paraId="118CC184" w14:textId="77777777" w:rsidR="001D7A1B" w:rsidRDefault="001D7A1B" w:rsidP="001D7A1B">
      <w:pPr>
        <w:numPr>
          <w:ilvl w:val="0"/>
          <w:numId w:val="2"/>
        </w:numPr>
        <w:spacing w:after="13" w:line="259" w:lineRule="auto"/>
        <w:ind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D7A1B">
        <w:rPr>
          <w:rFonts w:ascii="Calibri" w:eastAsia="Calibri" w:hAnsi="Calibri" w:cs="Calibri"/>
          <w:color w:val="000000"/>
          <w:sz w:val="22"/>
          <w:szCs w:val="22"/>
        </w:rPr>
        <w:t xml:space="preserve">Písnička s tanečky „Sedí mochomůrka v lesíčku“ </w:t>
      </w:r>
    </w:p>
    <w:p w14:paraId="63B29609" w14:textId="61B9CD5B" w:rsidR="00504CF9" w:rsidRPr="001D7A1B" w:rsidRDefault="00504CF9" w:rsidP="001D7A1B">
      <w:pPr>
        <w:numPr>
          <w:ilvl w:val="0"/>
          <w:numId w:val="2"/>
        </w:numPr>
        <w:spacing w:after="13" w:line="259" w:lineRule="auto"/>
        <w:ind w:hanging="1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Hudebně – pohybová hra „Zlatá brána“</w:t>
      </w:r>
      <w:bookmarkEnd w:id="0"/>
    </w:p>
    <w:sectPr w:rsidR="00504CF9" w:rsidRPr="001D7A1B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C1DF2" w14:textId="77777777" w:rsidR="008E78D4" w:rsidRDefault="008E78D4" w:rsidP="00943E1F">
      <w:r>
        <w:separator/>
      </w:r>
    </w:p>
  </w:endnote>
  <w:endnote w:type="continuationSeparator" w:id="0">
    <w:p w14:paraId="06FD0375" w14:textId="77777777" w:rsidR="008E78D4" w:rsidRDefault="008E78D4" w:rsidP="0094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17C7E" w14:textId="77777777" w:rsidR="008E78D4" w:rsidRDefault="008E78D4" w:rsidP="00943E1F">
      <w:r>
        <w:separator/>
      </w:r>
    </w:p>
  </w:footnote>
  <w:footnote w:type="continuationSeparator" w:id="0">
    <w:p w14:paraId="7596BFA3" w14:textId="77777777" w:rsidR="008E78D4" w:rsidRDefault="008E78D4" w:rsidP="00943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0044" w14:textId="4A4FE274" w:rsidR="00000000" w:rsidRPr="006F5B91" w:rsidRDefault="00000000" w:rsidP="0086555F">
    <w:pPr>
      <w:pStyle w:val="Zhlav"/>
      <w:pBdr>
        <w:bottom w:val="single" w:sz="4" w:space="1" w:color="auto"/>
      </w:pBdr>
      <w:jc w:val="center"/>
      <w:rPr>
        <w:rFonts w:asciiTheme="majorHAnsi" w:hAnsiTheme="majorHAnsi" w:cstheme="majorHAnsi"/>
        <w:b/>
        <w:sz w:val="24"/>
        <w:szCs w:val="24"/>
      </w:rPr>
    </w:pPr>
    <w:r>
      <w:rPr>
        <w:rFonts w:asciiTheme="majorHAnsi" w:hAnsiTheme="majorHAnsi" w:cstheme="majorHAnsi"/>
        <w:b/>
        <w:sz w:val="24"/>
        <w:szCs w:val="24"/>
      </w:rPr>
      <w:t xml:space="preserve">Příloha č. </w:t>
    </w:r>
    <w:r w:rsidR="00943E1F">
      <w:rPr>
        <w:rFonts w:asciiTheme="majorHAnsi" w:hAnsiTheme="majorHAnsi" w:cstheme="majorHAnsi"/>
        <w:b/>
        <w:sz w:val="24"/>
        <w:szCs w:val="24"/>
      </w:rPr>
      <w:t>3</w:t>
    </w:r>
    <w:r>
      <w:rPr>
        <w:rFonts w:asciiTheme="majorHAnsi" w:hAnsiTheme="majorHAnsi" w:cstheme="majorHAnsi"/>
        <w:b/>
        <w:sz w:val="24"/>
        <w:szCs w:val="24"/>
      </w:rPr>
      <w:t xml:space="preserve"> </w:t>
    </w:r>
    <w:proofErr w:type="gramStart"/>
    <w:r>
      <w:rPr>
        <w:rFonts w:asciiTheme="majorHAnsi" w:hAnsiTheme="majorHAnsi" w:cstheme="majorHAnsi"/>
        <w:b/>
        <w:sz w:val="24"/>
        <w:szCs w:val="24"/>
      </w:rPr>
      <w:t xml:space="preserve">-  </w:t>
    </w:r>
    <w:r w:rsidRPr="006F5B91">
      <w:rPr>
        <w:rFonts w:asciiTheme="majorHAnsi" w:hAnsiTheme="majorHAnsi" w:cstheme="majorHAnsi"/>
        <w:b/>
        <w:sz w:val="24"/>
        <w:szCs w:val="24"/>
      </w:rPr>
      <w:t>Dětská</w:t>
    </w:r>
    <w:proofErr w:type="gramEnd"/>
    <w:r w:rsidRPr="006F5B91">
      <w:rPr>
        <w:rFonts w:asciiTheme="majorHAnsi" w:hAnsiTheme="majorHAnsi" w:cstheme="majorHAnsi"/>
        <w:b/>
        <w:sz w:val="24"/>
        <w:szCs w:val="24"/>
      </w:rPr>
      <w:t xml:space="preserve"> skupina Motýlek</w:t>
    </w:r>
    <w:r>
      <w:rPr>
        <w:rFonts w:asciiTheme="majorHAnsi" w:hAnsiTheme="majorHAnsi" w:cstheme="majorHAnsi"/>
        <w:b/>
        <w:sz w:val="24"/>
        <w:szCs w:val="24"/>
      </w:rPr>
      <w:t xml:space="preserve">, </w:t>
    </w:r>
    <w:proofErr w:type="spellStart"/>
    <w:r>
      <w:rPr>
        <w:rFonts w:asciiTheme="majorHAnsi" w:hAnsiTheme="majorHAnsi" w:cstheme="majorHAnsi"/>
        <w:b/>
        <w:sz w:val="24"/>
        <w:szCs w:val="24"/>
      </w:rPr>
      <w:t>z.s</w:t>
    </w:r>
    <w:proofErr w:type="spellEnd"/>
    <w:r>
      <w:rPr>
        <w:rFonts w:asciiTheme="majorHAnsi" w:hAnsiTheme="majorHAnsi" w:cstheme="majorHAnsi"/>
        <w:b/>
        <w:sz w:val="24"/>
        <w:szCs w:val="24"/>
      </w:rPr>
      <w:t>.</w:t>
    </w:r>
  </w:p>
  <w:p w14:paraId="4DDFEEF8" w14:textId="77777777"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912A2"/>
    <w:multiLevelType w:val="hybridMultilevel"/>
    <w:tmpl w:val="2894F8E0"/>
    <w:lvl w:ilvl="0" w:tplc="3FBA0EF4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BE675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C62CF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4C58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484B9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42EA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8E02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BCE10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CB12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CB581E"/>
    <w:multiLevelType w:val="hybridMultilevel"/>
    <w:tmpl w:val="962ED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234FF"/>
    <w:multiLevelType w:val="hybridMultilevel"/>
    <w:tmpl w:val="BD642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872045">
    <w:abstractNumId w:val="2"/>
  </w:num>
  <w:num w:numId="2" w16cid:durableId="1690060531">
    <w:abstractNumId w:val="0"/>
  </w:num>
  <w:num w:numId="3" w16cid:durableId="1458379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1F"/>
    <w:rsid w:val="000A7631"/>
    <w:rsid w:val="001D7A1B"/>
    <w:rsid w:val="0026653E"/>
    <w:rsid w:val="00504CF9"/>
    <w:rsid w:val="00576EF1"/>
    <w:rsid w:val="008E78D4"/>
    <w:rsid w:val="0094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DE9D"/>
  <w15:chartTrackingRefBased/>
  <w15:docId w15:val="{C209C503-4D2F-4980-AD02-B10ED157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43E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3E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E1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43E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E1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1D7A1B"/>
    <w:pPr>
      <w:widowControl w:val="0"/>
      <w:autoSpaceDE w:val="0"/>
      <w:autoSpaceDN w:val="0"/>
      <w:ind w:left="705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D7A1B"/>
    <w:rPr>
      <w:rFonts w:ascii="Calibri" w:eastAsia="Calibri" w:hAnsi="Calibri" w:cs="Calibri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504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Rolečková</dc:creator>
  <cp:keywords/>
  <dc:description/>
  <cp:lastModifiedBy>Lenka Rolečková</cp:lastModifiedBy>
  <cp:revision>2</cp:revision>
  <dcterms:created xsi:type="dcterms:W3CDTF">2023-08-05T21:54:00Z</dcterms:created>
  <dcterms:modified xsi:type="dcterms:W3CDTF">2023-08-05T21:54:00Z</dcterms:modified>
</cp:coreProperties>
</file>